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AA3B" w14:textId="77777777" w:rsidR="00AF1FB5" w:rsidRPr="006110F2" w:rsidRDefault="00AF1FB5" w:rsidP="006110F2">
      <w:pPr>
        <w:rPr>
          <w:rFonts w:eastAsia="Times New Roman" w:cs="Tahoma"/>
          <w:color w:val="000000" w:themeColor="text1"/>
          <w:sz w:val="16"/>
          <w:szCs w:val="16"/>
          <w:lang w:eastAsia="it-IT"/>
        </w:rPr>
      </w:pPr>
    </w:p>
    <w:p w14:paraId="513074C5" w14:textId="77777777" w:rsidR="009D3A2E" w:rsidRPr="00612DE7" w:rsidRDefault="00AF1FB5" w:rsidP="00612DE7">
      <w:pPr>
        <w:pStyle w:val="Nessunaspaziatura"/>
        <w:jc w:val="center"/>
      </w:pPr>
      <w:r w:rsidRPr="00612DE7">
        <w:t>BARDONECCHIA</w:t>
      </w:r>
    </w:p>
    <w:p w14:paraId="28014227" w14:textId="7B63E8B4" w:rsidR="009C7D97" w:rsidRPr="00612DE7" w:rsidRDefault="009C7D97" w:rsidP="001977DC">
      <w:pPr>
        <w:pStyle w:val="Nessunaspaziatura"/>
        <w:jc w:val="center"/>
      </w:pPr>
      <w:r w:rsidRPr="00612DE7">
        <w:t xml:space="preserve">Sabato 9 novembre 2019 </w:t>
      </w:r>
      <w:r w:rsidR="006110F2">
        <w:t xml:space="preserve">- </w:t>
      </w:r>
      <w:r w:rsidRPr="00612DE7">
        <w:t>Ore 17.00</w:t>
      </w:r>
    </w:p>
    <w:p w14:paraId="387D3FF9" w14:textId="77777777" w:rsidR="006110F2" w:rsidRDefault="006110F2" w:rsidP="00612DE7">
      <w:pPr>
        <w:pStyle w:val="Nessunaspaziatura"/>
        <w:jc w:val="center"/>
      </w:pPr>
    </w:p>
    <w:p w14:paraId="12254172" w14:textId="50CAB779" w:rsidR="009C7D97" w:rsidRPr="00612DE7" w:rsidRDefault="009C7D97" w:rsidP="00612DE7">
      <w:pPr>
        <w:pStyle w:val="Nessunaspaziatura"/>
        <w:jc w:val="center"/>
      </w:pPr>
      <w:r w:rsidRPr="00612DE7">
        <w:t>PALAZZO DELLE FESTE</w:t>
      </w:r>
    </w:p>
    <w:p w14:paraId="46691256" w14:textId="77777777" w:rsidR="009C7D97" w:rsidRPr="001977DC" w:rsidRDefault="009C7D97" w:rsidP="00612DE7">
      <w:pPr>
        <w:pStyle w:val="Nessunaspaziatura"/>
        <w:jc w:val="center"/>
        <w:rPr>
          <w:sz w:val="16"/>
          <w:szCs w:val="16"/>
        </w:rPr>
      </w:pPr>
    </w:p>
    <w:p w14:paraId="3F717AA5" w14:textId="06637F66" w:rsidR="009C7D97" w:rsidRPr="00612DE7" w:rsidRDefault="001977DC" w:rsidP="00612DE7">
      <w:pPr>
        <w:pStyle w:val="Nessunaspaziatura"/>
        <w:jc w:val="center"/>
      </w:pPr>
      <w:r w:rsidRPr="00612DE7">
        <w:t xml:space="preserve">BALLETTO </w:t>
      </w:r>
      <w:r>
        <w:t>IN DUE ATTI</w:t>
      </w:r>
      <w:r w:rsidRPr="00612DE7">
        <w:t xml:space="preserve"> </w:t>
      </w:r>
      <w:r>
        <w:t xml:space="preserve">DI </w:t>
      </w:r>
      <w:r w:rsidR="009C7D97" w:rsidRPr="00612DE7">
        <w:t>DANZA CLASSICA</w:t>
      </w:r>
    </w:p>
    <w:p w14:paraId="380BF492" w14:textId="77777777" w:rsidR="006110F2" w:rsidRDefault="006110F2" w:rsidP="001977DC">
      <w:pPr>
        <w:pStyle w:val="Nessunaspaziatura"/>
        <w:jc w:val="center"/>
        <w:rPr>
          <w:b/>
          <w:sz w:val="32"/>
          <w:szCs w:val="32"/>
        </w:rPr>
      </w:pPr>
    </w:p>
    <w:p w14:paraId="322A2716" w14:textId="01225468" w:rsidR="00612DE7" w:rsidRPr="006110F2" w:rsidRDefault="009C7D97" w:rsidP="001977DC">
      <w:pPr>
        <w:pStyle w:val="Nessunaspaziatura"/>
        <w:jc w:val="center"/>
        <w:rPr>
          <w:b/>
          <w:sz w:val="32"/>
          <w:szCs w:val="32"/>
        </w:rPr>
      </w:pPr>
      <w:r w:rsidRPr="006110F2">
        <w:rPr>
          <w:b/>
          <w:sz w:val="32"/>
          <w:szCs w:val="32"/>
        </w:rPr>
        <w:t>IL LAGO DEI CIGNI</w:t>
      </w:r>
    </w:p>
    <w:p w14:paraId="3DB258F6" w14:textId="77777777" w:rsidR="006110F2" w:rsidRDefault="006110F2" w:rsidP="006110F2">
      <w:pPr>
        <w:pStyle w:val="Nessunaspaziatura"/>
        <w:jc w:val="center"/>
      </w:pPr>
    </w:p>
    <w:p w14:paraId="37E7F03B" w14:textId="77777777" w:rsidR="006110F2" w:rsidRDefault="00983141" w:rsidP="006110F2">
      <w:pPr>
        <w:pStyle w:val="Nessunaspaziatura"/>
        <w:jc w:val="center"/>
      </w:pPr>
      <w:r>
        <w:t xml:space="preserve">COMPAGNIA </w:t>
      </w:r>
      <w:r w:rsidR="009C7D97" w:rsidRPr="00612DE7">
        <w:t>DI MOSCA "LA CLASSIQUE"</w:t>
      </w:r>
    </w:p>
    <w:p w14:paraId="5ADD93DC" w14:textId="77777777" w:rsidR="006110F2" w:rsidRDefault="006110F2" w:rsidP="006110F2">
      <w:pPr>
        <w:pStyle w:val="Nessunaspaziatura"/>
        <w:jc w:val="center"/>
      </w:pPr>
    </w:p>
    <w:p w14:paraId="4B582B65" w14:textId="5A74695A" w:rsidR="009C7D97" w:rsidRPr="006110F2" w:rsidRDefault="009C7D97" w:rsidP="006110F2">
      <w:pPr>
        <w:pStyle w:val="Nessunaspaziatura"/>
        <w:jc w:val="both"/>
        <w:rPr>
          <w:sz w:val="22"/>
          <w:szCs w:val="22"/>
        </w:rPr>
      </w:pPr>
      <w:r w:rsidRPr="006110F2">
        <w:rPr>
          <w:rFonts w:eastAsia="Times New Roman" w:cs="Times New Roman"/>
          <w:color w:val="000000"/>
          <w:sz w:val="22"/>
          <w:szCs w:val="22"/>
        </w:rPr>
        <w:t>La Fondazione Teatro Lirico Siciliano</w:t>
      </w:r>
      <w:r w:rsidR="0020103F" w:rsidRPr="006110F2">
        <w:rPr>
          <w:rFonts w:eastAsia="Times New Roman" w:cs="Times New Roman"/>
          <w:color w:val="000000"/>
          <w:sz w:val="22"/>
          <w:szCs w:val="22"/>
        </w:rPr>
        <w:t>, in collaborazione con il Comune di Bardonecchia,</w:t>
      </w:r>
      <w:r w:rsidR="00AF2332" w:rsidRPr="006110F2">
        <w:rPr>
          <w:rFonts w:eastAsia="Times New Roman" w:cs="Arial"/>
          <w:color w:val="000000"/>
          <w:sz w:val="22"/>
          <w:szCs w:val="22"/>
        </w:rPr>
        <w:t xml:space="preserve"> mette in scena </w:t>
      </w:r>
      <w:r w:rsidRPr="006110F2">
        <w:rPr>
          <w:rFonts w:eastAsia="Times New Roman" w:cs="Arial"/>
          <w:color w:val="000000"/>
          <w:sz w:val="22"/>
          <w:szCs w:val="22"/>
        </w:rPr>
        <w:t xml:space="preserve">sabato 9 novembre </w:t>
      </w:r>
      <w:r w:rsidR="00AF2332" w:rsidRPr="006110F2">
        <w:rPr>
          <w:rFonts w:eastAsia="Times New Roman" w:cs="Arial"/>
          <w:color w:val="000000"/>
          <w:sz w:val="22"/>
          <w:szCs w:val="22"/>
        </w:rPr>
        <w:t xml:space="preserve">con inizio </w:t>
      </w:r>
      <w:r w:rsidRPr="006110F2">
        <w:rPr>
          <w:rFonts w:eastAsia="Times New Roman" w:cs="Arial"/>
          <w:color w:val="000000"/>
          <w:sz w:val="22"/>
          <w:szCs w:val="22"/>
        </w:rPr>
        <w:t>alle ore 17.00 al Palazzo dell</w:t>
      </w:r>
      <w:r w:rsidR="00823718">
        <w:rPr>
          <w:rFonts w:eastAsia="Times New Roman" w:cs="Arial"/>
          <w:color w:val="000000"/>
          <w:sz w:val="22"/>
          <w:szCs w:val="22"/>
        </w:rPr>
        <w:t>e Feste di Piazza Valle Stretta</w:t>
      </w:r>
      <w:r w:rsidRPr="006110F2">
        <w:rPr>
          <w:rFonts w:eastAsia="Times New Roman" w:cs="Arial"/>
          <w:color w:val="000000"/>
          <w:sz w:val="22"/>
          <w:szCs w:val="22"/>
        </w:rPr>
        <w:t xml:space="preserve"> a Bardonecchia</w:t>
      </w:r>
      <w:r w:rsidR="00AF2332" w:rsidRPr="006110F2">
        <w:rPr>
          <w:rFonts w:eastAsia="Times New Roman" w:cs="Arial"/>
          <w:color w:val="000000"/>
          <w:sz w:val="22"/>
          <w:szCs w:val="22"/>
        </w:rPr>
        <w:t>,</w:t>
      </w:r>
      <w:r w:rsidRPr="006110F2">
        <w:rPr>
          <w:rFonts w:eastAsia="Times New Roman" w:cs="Arial"/>
          <w:color w:val="000000"/>
          <w:sz w:val="22"/>
          <w:szCs w:val="22"/>
        </w:rPr>
        <w:t xml:space="preserve"> “</w:t>
      </w:r>
      <w:r w:rsidRPr="006110F2">
        <w:rPr>
          <w:rFonts w:cs="Arial"/>
          <w:b/>
          <w:bCs/>
          <w:color w:val="000000"/>
          <w:sz w:val="22"/>
          <w:szCs w:val="22"/>
        </w:rPr>
        <w:t>IL LAGO DEI CIGNI</w:t>
      </w:r>
      <w:r w:rsidR="00AF2332" w:rsidRPr="006110F2">
        <w:rPr>
          <w:rFonts w:cs="Arial"/>
          <w:b/>
          <w:bCs/>
          <w:color w:val="000000"/>
          <w:sz w:val="22"/>
          <w:szCs w:val="22"/>
        </w:rPr>
        <w:t>”</w:t>
      </w:r>
      <w:r w:rsidR="00AF2332" w:rsidRPr="006110F2">
        <w:rPr>
          <w:rFonts w:cs="Arial"/>
          <w:bCs/>
          <w:color w:val="000000"/>
          <w:sz w:val="22"/>
          <w:szCs w:val="22"/>
        </w:rPr>
        <w:t xml:space="preserve">, </w:t>
      </w:r>
      <w:r w:rsidR="00983141" w:rsidRPr="006110F2">
        <w:rPr>
          <w:rFonts w:cs="Arial"/>
          <w:bCs/>
          <w:color w:val="000000"/>
          <w:sz w:val="22"/>
          <w:szCs w:val="22"/>
        </w:rPr>
        <w:t xml:space="preserve">balletto in due atti, </w:t>
      </w:r>
      <w:r w:rsidR="0020103F" w:rsidRPr="006110F2">
        <w:rPr>
          <w:rFonts w:cs="Arial"/>
          <w:bCs/>
          <w:color w:val="000000"/>
          <w:sz w:val="22"/>
          <w:szCs w:val="22"/>
        </w:rPr>
        <w:t xml:space="preserve">della durata complessiva di due ore, </w:t>
      </w:r>
      <w:r w:rsidR="00AF2332" w:rsidRPr="006110F2">
        <w:rPr>
          <w:sz w:val="22"/>
          <w:szCs w:val="22"/>
        </w:rPr>
        <w:t>perfetta unione di coreografia e musica, diventato sinonimo del balletto stesso e fonte d’ispirazione per generazioni e generazioni di ballerini, nonché emblema della cultura popolare, grazie</w:t>
      </w:r>
      <w:r w:rsidR="00983141" w:rsidRPr="006110F2">
        <w:rPr>
          <w:sz w:val="22"/>
          <w:szCs w:val="22"/>
        </w:rPr>
        <w:t xml:space="preserve"> soprattutto alla straordinaria </w:t>
      </w:r>
      <w:r w:rsidR="00AF2332" w:rsidRPr="006110F2">
        <w:rPr>
          <w:sz w:val="22"/>
          <w:szCs w:val="22"/>
        </w:rPr>
        <w:t xml:space="preserve">interpretazione </w:t>
      </w:r>
      <w:r w:rsidR="00AF2332" w:rsidRPr="006110F2">
        <w:rPr>
          <w:rFonts w:cs="Arial"/>
          <w:color w:val="000000"/>
          <w:sz w:val="22"/>
          <w:szCs w:val="22"/>
        </w:rPr>
        <w:t>dei ballerini del</w:t>
      </w:r>
      <w:r w:rsidRPr="006110F2">
        <w:rPr>
          <w:rFonts w:eastAsia="Times New Roman" w:cs="Times New Roman"/>
          <w:color w:val="000000"/>
          <w:sz w:val="22"/>
          <w:szCs w:val="22"/>
        </w:rPr>
        <w:t>la Compagnia del Balletto di Mosca</w:t>
      </w:r>
      <w:r w:rsidR="00AF2332" w:rsidRPr="006110F2">
        <w:rPr>
          <w:rFonts w:eastAsia="Times New Roman" w:cs="Times New Roman"/>
          <w:color w:val="000000"/>
          <w:sz w:val="22"/>
          <w:szCs w:val="22"/>
        </w:rPr>
        <w:t xml:space="preserve"> “La </w:t>
      </w:r>
      <w:proofErr w:type="spellStart"/>
      <w:r w:rsidR="00AF2332" w:rsidRPr="006110F2">
        <w:rPr>
          <w:rFonts w:eastAsia="Times New Roman" w:cs="Times New Roman"/>
          <w:color w:val="000000"/>
          <w:sz w:val="22"/>
          <w:szCs w:val="22"/>
        </w:rPr>
        <w:t>Classique</w:t>
      </w:r>
      <w:proofErr w:type="spellEnd"/>
      <w:r w:rsidR="00AF2332" w:rsidRPr="006110F2">
        <w:rPr>
          <w:rFonts w:eastAsia="Times New Roman" w:cs="Times New Roman"/>
          <w:color w:val="000000"/>
          <w:sz w:val="22"/>
          <w:szCs w:val="22"/>
        </w:rPr>
        <w:t>”, uno dei corpi di ballo più famosi</w:t>
      </w:r>
      <w:r w:rsidR="00983141" w:rsidRPr="006110F2">
        <w:rPr>
          <w:rFonts w:eastAsia="Times New Roman" w:cs="Times New Roman"/>
          <w:color w:val="000000"/>
          <w:sz w:val="22"/>
          <w:szCs w:val="22"/>
        </w:rPr>
        <w:t xml:space="preserve"> al mondo</w:t>
      </w:r>
      <w:r w:rsidR="00983141" w:rsidRPr="006110F2">
        <w:rPr>
          <w:rFonts w:eastAsia="Times New Roman" w:cs="Arial"/>
          <w:color w:val="000000"/>
          <w:sz w:val="22"/>
          <w:szCs w:val="22"/>
        </w:rPr>
        <w:t xml:space="preserve"> e alle </w:t>
      </w:r>
      <w:r w:rsidR="00AF2332" w:rsidRPr="006110F2">
        <w:rPr>
          <w:rFonts w:eastAsia="Times New Roman" w:cs="Arial"/>
          <w:color w:val="000000"/>
          <w:sz w:val="22"/>
          <w:szCs w:val="22"/>
        </w:rPr>
        <w:t>suggestive scenografie e coreografie.</w:t>
      </w:r>
    </w:p>
    <w:p w14:paraId="528378D3" w14:textId="29D80EA7" w:rsidR="001977DC" w:rsidRPr="006110F2" w:rsidRDefault="001977DC" w:rsidP="001977DC">
      <w:pPr>
        <w:jc w:val="both"/>
        <w:rPr>
          <w:sz w:val="22"/>
          <w:szCs w:val="22"/>
        </w:rPr>
      </w:pPr>
      <w:r w:rsidRPr="006110F2">
        <w:rPr>
          <w:b/>
          <w:sz w:val="22"/>
          <w:szCs w:val="22"/>
        </w:rPr>
        <w:t>“Il Lago dei cigni“,</w:t>
      </w:r>
      <w:r w:rsidRPr="006110F2">
        <w:rPr>
          <w:sz w:val="22"/>
          <w:szCs w:val="22"/>
        </w:rPr>
        <w:t xml:space="preserve"> dopo la prima versione del 1877 che non ebbe molto successo fra il pubblico, fu al contrario applaudita nel 1895 grazie alla coreografia di Marius </w:t>
      </w:r>
      <w:proofErr w:type="spellStart"/>
      <w:r w:rsidRPr="006110F2">
        <w:rPr>
          <w:sz w:val="22"/>
          <w:szCs w:val="22"/>
        </w:rPr>
        <w:t>Petipa</w:t>
      </w:r>
      <w:proofErr w:type="spellEnd"/>
      <w:r w:rsidRPr="006110F2">
        <w:rPr>
          <w:sz w:val="22"/>
          <w:szCs w:val="22"/>
        </w:rPr>
        <w:t xml:space="preserve"> e </w:t>
      </w:r>
      <w:proofErr w:type="spellStart"/>
      <w:r w:rsidRPr="006110F2">
        <w:rPr>
          <w:sz w:val="22"/>
          <w:szCs w:val="22"/>
        </w:rPr>
        <w:t>Lev</w:t>
      </w:r>
      <w:proofErr w:type="spellEnd"/>
      <w:r w:rsidRPr="006110F2">
        <w:rPr>
          <w:sz w:val="22"/>
          <w:szCs w:val="22"/>
        </w:rPr>
        <w:t xml:space="preserve"> </w:t>
      </w:r>
      <w:proofErr w:type="spellStart"/>
      <w:r w:rsidRPr="006110F2">
        <w:rPr>
          <w:sz w:val="22"/>
          <w:szCs w:val="22"/>
        </w:rPr>
        <w:t>Ivanov</w:t>
      </w:r>
      <w:proofErr w:type="spellEnd"/>
      <w:r w:rsidRPr="006110F2">
        <w:rPr>
          <w:sz w:val="22"/>
          <w:szCs w:val="22"/>
        </w:rPr>
        <w:t>; da allora è diventato uno dei più importanti balletti al mondo. Il doppio ruolo del Cigno Bianco e l’ambiguità del Cigno Nero si possono subito percepire grazie alle straordinarie capacità espressiv</w:t>
      </w:r>
      <w:r w:rsidR="00823718">
        <w:rPr>
          <w:sz w:val="22"/>
          <w:szCs w:val="22"/>
        </w:rPr>
        <w:t>e e tecniche della protagonista</w:t>
      </w:r>
      <w:r w:rsidRPr="006110F2">
        <w:rPr>
          <w:sz w:val="22"/>
          <w:szCs w:val="22"/>
        </w:rPr>
        <w:t xml:space="preserve"> Diana </w:t>
      </w:r>
      <w:proofErr w:type="spellStart"/>
      <w:r w:rsidRPr="006110F2">
        <w:rPr>
          <w:sz w:val="22"/>
          <w:szCs w:val="22"/>
        </w:rPr>
        <w:t>Ereemeva</w:t>
      </w:r>
      <w:proofErr w:type="spellEnd"/>
      <w:r w:rsidRPr="006110F2">
        <w:rPr>
          <w:sz w:val="22"/>
          <w:szCs w:val="22"/>
        </w:rPr>
        <w:t xml:space="preserve">, </w:t>
      </w:r>
      <w:proofErr w:type="spellStart"/>
      <w:r w:rsidRPr="006110F2">
        <w:rPr>
          <w:i/>
          <w:sz w:val="22"/>
          <w:szCs w:val="22"/>
        </w:rPr>
        <w:t>etoile</w:t>
      </w:r>
      <w:proofErr w:type="spellEnd"/>
      <w:r w:rsidRPr="006110F2">
        <w:rPr>
          <w:i/>
          <w:sz w:val="22"/>
          <w:szCs w:val="22"/>
        </w:rPr>
        <w:t xml:space="preserve"> </w:t>
      </w:r>
      <w:r w:rsidRPr="006110F2">
        <w:rPr>
          <w:sz w:val="22"/>
          <w:szCs w:val="22"/>
        </w:rPr>
        <w:t xml:space="preserve">mondiale e solista del Teatro di Mosca, in particolare nei due splendidi </w:t>
      </w:r>
      <w:proofErr w:type="spellStart"/>
      <w:r w:rsidRPr="006110F2">
        <w:rPr>
          <w:i/>
          <w:sz w:val="22"/>
          <w:szCs w:val="22"/>
        </w:rPr>
        <w:t>pas</w:t>
      </w:r>
      <w:proofErr w:type="spellEnd"/>
      <w:r w:rsidRPr="006110F2">
        <w:rPr>
          <w:i/>
          <w:sz w:val="22"/>
          <w:szCs w:val="22"/>
        </w:rPr>
        <w:t xml:space="preserve"> de </w:t>
      </w:r>
      <w:proofErr w:type="spellStart"/>
      <w:r w:rsidRPr="006110F2">
        <w:rPr>
          <w:i/>
          <w:sz w:val="22"/>
          <w:szCs w:val="22"/>
        </w:rPr>
        <w:t>deux</w:t>
      </w:r>
      <w:proofErr w:type="spellEnd"/>
      <w:r w:rsidRPr="006110F2">
        <w:rPr>
          <w:sz w:val="22"/>
          <w:szCs w:val="22"/>
        </w:rPr>
        <w:t xml:space="preserve"> del I e del II atto. Altri grandi momenti dello spettacolo sono la danza dei quattro piccoli cigni, la danza dei grandi cigni, che sinuosamente si muovono su un lago illuminato dalla luna, e gli splendidi walzer nella sala da ballo del palazzo reale. </w:t>
      </w:r>
    </w:p>
    <w:p w14:paraId="39363EB5" w14:textId="77777777" w:rsidR="00AF2332" w:rsidRPr="006110F2" w:rsidRDefault="00AF2332" w:rsidP="00AF2332">
      <w:pPr>
        <w:jc w:val="both"/>
        <w:rPr>
          <w:sz w:val="22"/>
          <w:szCs w:val="22"/>
        </w:rPr>
      </w:pPr>
      <w:r w:rsidRPr="006110F2">
        <w:rPr>
          <w:b/>
          <w:sz w:val="22"/>
          <w:szCs w:val="22"/>
        </w:rPr>
        <w:t>La trama</w:t>
      </w:r>
      <w:r w:rsidRPr="006110F2">
        <w:rPr>
          <w:sz w:val="22"/>
          <w:szCs w:val="22"/>
        </w:rPr>
        <w:t xml:space="preserve">, decisamente romantica, racconta la storia della principessa </w:t>
      </w:r>
      <w:proofErr w:type="spellStart"/>
      <w:r w:rsidRPr="006110F2">
        <w:rPr>
          <w:sz w:val="22"/>
          <w:szCs w:val="22"/>
        </w:rPr>
        <w:t>Odette</w:t>
      </w:r>
      <w:proofErr w:type="spellEnd"/>
      <w:r w:rsidRPr="006110F2">
        <w:rPr>
          <w:sz w:val="22"/>
          <w:szCs w:val="22"/>
        </w:rPr>
        <w:t xml:space="preserve"> che, un perfido sortilegio del malefico mago </w:t>
      </w:r>
      <w:proofErr w:type="spellStart"/>
      <w:r w:rsidRPr="006110F2">
        <w:rPr>
          <w:sz w:val="22"/>
          <w:szCs w:val="22"/>
        </w:rPr>
        <w:t>Rothbart</w:t>
      </w:r>
      <w:proofErr w:type="spellEnd"/>
      <w:r w:rsidRPr="006110F2">
        <w:rPr>
          <w:sz w:val="22"/>
          <w:szCs w:val="22"/>
        </w:rPr>
        <w:t xml:space="preserve">, a cui la principessa ha negato il suo amore, costringe a trascorrere le ore del giorno sotto le sembianze di un cigno bianco. La maledizione potrà essere sconfitta soltanto da un giuramento d'amore. Il principe </w:t>
      </w:r>
      <w:proofErr w:type="spellStart"/>
      <w:r w:rsidRPr="006110F2">
        <w:rPr>
          <w:sz w:val="22"/>
          <w:szCs w:val="22"/>
        </w:rPr>
        <w:t>Sigfried</w:t>
      </w:r>
      <w:proofErr w:type="spellEnd"/>
      <w:r w:rsidRPr="006110F2">
        <w:rPr>
          <w:sz w:val="22"/>
          <w:szCs w:val="22"/>
        </w:rPr>
        <w:t xml:space="preserve"> si imbatte nella caccia di </w:t>
      </w:r>
      <w:proofErr w:type="spellStart"/>
      <w:r w:rsidRPr="006110F2">
        <w:rPr>
          <w:sz w:val="22"/>
          <w:szCs w:val="22"/>
        </w:rPr>
        <w:t>Odette</w:t>
      </w:r>
      <w:proofErr w:type="spellEnd"/>
      <w:r w:rsidRPr="006110F2">
        <w:rPr>
          <w:sz w:val="22"/>
          <w:szCs w:val="22"/>
        </w:rPr>
        <w:t xml:space="preserve">, se ne innamora e promette di salvarla. Ma durante una festa alla corte del Principe, il mago presenta sua figlia che nel frattempo ha assunto le sembianze di </w:t>
      </w:r>
      <w:proofErr w:type="spellStart"/>
      <w:r w:rsidRPr="006110F2">
        <w:rPr>
          <w:sz w:val="22"/>
          <w:szCs w:val="22"/>
        </w:rPr>
        <w:t>Odette</w:t>
      </w:r>
      <w:proofErr w:type="spellEnd"/>
      <w:r w:rsidRPr="006110F2">
        <w:rPr>
          <w:sz w:val="22"/>
          <w:szCs w:val="22"/>
        </w:rPr>
        <w:t xml:space="preserve">. </w:t>
      </w:r>
      <w:proofErr w:type="spellStart"/>
      <w:r w:rsidRPr="006110F2">
        <w:rPr>
          <w:sz w:val="22"/>
          <w:szCs w:val="22"/>
        </w:rPr>
        <w:t>Sigfried</w:t>
      </w:r>
      <w:proofErr w:type="spellEnd"/>
      <w:r w:rsidRPr="006110F2">
        <w:rPr>
          <w:sz w:val="22"/>
          <w:szCs w:val="22"/>
        </w:rPr>
        <w:t xml:space="preserve">, convinto di trovarsi al cospetto della sua amata, le giura eterno amore. A quel punto Il mago rivela la vera identità della fanciulla e </w:t>
      </w:r>
      <w:proofErr w:type="spellStart"/>
      <w:r w:rsidRPr="006110F2">
        <w:rPr>
          <w:sz w:val="22"/>
          <w:szCs w:val="22"/>
        </w:rPr>
        <w:t>Odette</w:t>
      </w:r>
      <w:proofErr w:type="spellEnd"/>
      <w:r w:rsidRPr="006110F2">
        <w:rPr>
          <w:sz w:val="22"/>
          <w:szCs w:val="22"/>
        </w:rPr>
        <w:t xml:space="preserve">, destinata alla morte, scompare nelle acque del lago. </w:t>
      </w:r>
      <w:proofErr w:type="spellStart"/>
      <w:r w:rsidRPr="006110F2">
        <w:rPr>
          <w:sz w:val="22"/>
          <w:szCs w:val="22"/>
        </w:rPr>
        <w:t>Sigfrid</w:t>
      </w:r>
      <w:proofErr w:type="spellEnd"/>
      <w:r w:rsidRPr="006110F2">
        <w:rPr>
          <w:sz w:val="22"/>
          <w:szCs w:val="22"/>
        </w:rPr>
        <w:t>, disperato, decide di seguirla: è proprio questo suo gesto a rompere l'incantesimo consentendo ai due giovani innamorati di vivere per sempre felici.</w:t>
      </w:r>
    </w:p>
    <w:p w14:paraId="055BA5D2" w14:textId="091E73D1" w:rsidR="001977DC" w:rsidRPr="006110F2" w:rsidRDefault="00823718" w:rsidP="00AF23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L’interpretazione </w:t>
      </w:r>
      <w:r w:rsidR="00AF2332" w:rsidRPr="006110F2">
        <w:rPr>
          <w:sz w:val="22"/>
          <w:szCs w:val="22"/>
        </w:rPr>
        <w:t xml:space="preserve">del Balletto di Mosca “La </w:t>
      </w:r>
      <w:proofErr w:type="spellStart"/>
      <w:r w:rsidR="00AF2332" w:rsidRPr="006110F2">
        <w:rPr>
          <w:sz w:val="22"/>
          <w:szCs w:val="22"/>
        </w:rPr>
        <w:t>Classique</w:t>
      </w:r>
      <w:proofErr w:type="spellEnd"/>
      <w:r w:rsidR="00AF2332" w:rsidRPr="006110F2">
        <w:rPr>
          <w:sz w:val="22"/>
          <w:szCs w:val="22"/>
        </w:rPr>
        <w:t xml:space="preserve">” diretto da </w:t>
      </w:r>
      <w:proofErr w:type="spellStart"/>
      <w:r w:rsidR="00AF2332" w:rsidRPr="006110F2">
        <w:rPr>
          <w:sz w:val="22"/>
          <w:szCs w:val="22"/>
        </w:rPr>
        <w:t>Elik</w:t>
      </w:r>
      <w:proofErr w:type="spellEnd"/>
      <w:r w:rsidR="00AF2332" w:rsidRPr="006110F2">
        <w:rPr>
          <w:sz w:val="22"/>
          <w:szCs w:val="22"/>
        </w:rPr>
        <w:t xml:space="preserve"> </w:t>
      </w:r>
      <w:proofErr w:type="spellStart"/>
      <w:r w:rsidR="00AF2332" w:rsidRPr="006110F2">
        <w:rPr>
          <w:sz w:val="22"/>
          <w:szCs w:val="22"/>
        </w:rPr>
        <w:t>Melikov</w:t>
      </w:r>
      <w:proofErr w:type="spellEnd"/>
      <w:r w:rsidR="00AF2332" w:rsidRPr="006110F2">
        <w:rPr>
          <w:sz w:val="22"/>
          <w:szCs w:val="22"/>
        </w:rPr>
        <w:t xml:space="preserve"> e dal Ministero della Cultura di Mosca, vedrà come ospiti due grandi solisti di questo balletto classico per eccellenza: Diana </w:t>
      </w:r>
      <w:proofErr w:type="spellStart"/>
      <w:r w:rsidR="00AF2332" w:rsidRPr="006110F2">
        <w:rPr>
          <w:sz w:val="22"/>
          <w:szCs w:val="22"/>
        </w:rPr>
        <w:t>Ereemeva</w:t>
      </w:r>
      <w:proofErr w:type="spellEnd"/>
      <w:r w:rsidR="00AF2332" w:rsidRPr="006110F2">
        <w:rPr>
          <w:sz w:val="22"/>
          <w:szCs w:val="22"/>
        </w:rPr>
        <w:t xml:space="preserve"> e </w:t>
      </w:r>
      <w:proofErr w:type="spellStart"/>
      <w:r w:rsidR="00AF2332" w:rsidRPr="006110F2">
        <w:rPr>
          <w:sz w:val="22"/>
          <w:szCs w:val="22"/>
        </w:rPr>
        <w:t>Kirill</w:t>
      </w:r>
      <w:proofErr w:type="spellEnd"/>
      <w:r w:rsidR="00AF2332" w:rsidRPr="006110F2">
        <w:rPr>
          <w:sz w:val="22"/>
          <w:szCs w:val="22"/>
        </w:rPr>
        <w:t xml:space="preserve"> Popov. La loro presenza renderà questa data un appuntamento da non</w:t>
      </w:r>
      <w:r>
        <w:rPr>
          <w:sz w:val="22"/>
          <w:szCs w:val="22"/>
        </w:rPr>
        <w:t xml:space="preserve"> perdere. Presenti già da anni </w:t>
      </w:r>
      <w:r w:rsidR="00AF2332" w:rsidRPr="006110F2">
        <w:rPr>
          <w:sz w:val="22"/>
          <w:szCs w:val="22"/>
        </w:rPr>
        <w:t>al Teatro di</w:t>
      </w:r>
      <w:r>
        <w:rPr>
          <w:sz w:val="22"/>
          <w:szCs w:val="22"/>
        </w:rPr>
        <w:t xml:space="preserve"> Mosca</w:t>
      </w:r>
      <w:r w:rsidR="00AF2332" w:rsidRPr="006110F2">
        <w:rPr>
          <w:sz w:val="22"/>
          <w:szCs w:val="22"/>
        </w:rPr>
        <w:t xml:space="preserve">, sono conosciuti a livello mondiale come </w:t>
      </w:r>
      <w:proofErr w:type="spellStart"/>
      <w:r w:rsidR="00AF2332" w:rsidRPr="006110F2">
        <w:rPr>
          <w:sz w:val="22"/>
          <w:szCs w:val="22"/>
        </w:rPr>
        <w:t>Etoile</w:t>
      </w:r>
      <w:proofErr w:type="spellEnd"/>
      <w:r w:rsidR="00AF2332" w:rsidRPr="006110F2">
        <w:rPr>
          <w:sz w:val="22"/>
          <w:szCs w:val="22"/>
        </w:rPr>
        <w:t xml:space="preserve"> internazionali.      </w:t>
      </w:r>
      <w:r w:rsidR="00AF2332" w:rsidRPr="006110F2">
        <w:rPr>
          <w:sz w:val="22"/>
          <w:szCs w:val="22"/>
        </w:rPr>
        <w:br/>
      </w:r>
      <w:r w:rsidR="00AF2332" w:rsidRPr="006110F2">
        <w:rPr>
          <w:sz w:val="22"/>
          <w:szCs w:val="22"/>
        </w:rPr>
        <w:lastRenderedPageBreak/>
        <w:t xml:space="preserve">Con questa versione de “Il Lago dei cigni”, il Balletto di Mosca “ La </w:t>
      </w:r>
      <w:proofErr w:type="spellStart"/>
      <w:r w:rsidR="00AF2332" w:rsidRPr="006110F2">
        <w:rPr>
          <w:sz w:val="22"/>
          <w:szCs w:val="22"/>
        </w:rPr>
        <w:t>Classique</w:t>
      </w:r>
      <w:proofErr w:type="spellEnd"/>
      <w:r w:rsidR="00AF2332" w:rsidRPr="006110F2">
        <w:rPr>
          <w:sz w:val="22"/>
          <w:szCs w:val="22"/>
        </w:rPr>
        <w:t xml:space="preserve">”  ha voluto mantenere intatte le Coreografie Originali  di Marius </w:t>
      </w:r>
      <w:proofErr w:type="spellStart"/>
      <w:r w:rsidR="00AF2332" w:rsidRPr="006110F2">
        <w:rPr>
          <w:sz w:val="22"/>
          <w:szCs w:val="22"/>
        </w:rPr>
        <w:t>Petipa</w:t>
      </w:r>
      <w:proofErr w:type="spellEnd"/>
      <w:r w:rsidR="00AF2332" w:rsidRPr="006110F2">
        <w:rPr>
          <w:sz w:val="22"/>
          <w:szCs w:val="22"/>
        </w:rPr>
        <w:t xml:space="preserve"> e </w:t>
      </w:r>
      <w:proofErr w:type="spellStart"/>
      <w:r w:rsidR="00AF2332" w:rsidRPr="006110F2">
        <w:rPr>
          <w:sz w:val="22"/>
          <w:szCs w:val="22"/>
        </w:rPr>
        <w:t>Lev</w:t>
      </w:r>
      <w:proofErr w:type="spellEnd"/>
      <w:r w:rsidR="00AF2332" w:rsidRPr="006110F2">
        <w:rPr>
          <w:sz w:val="22"/>
          <w:szCs w:val="22"/>
        </w:rPr>
        <w:t xml:space="preserve"> </w:t>
      </w:r>
      <w:proofErr w:type="spellStart"/>
      <w:r w:rsidR="00AF2332" w:rsidRPr="006110F2">
        <w:rPr>
          <w:sz w:val="22"/>
          <w:szCs w:val="22"/>
        </w:rPr>
        <w:t>Ivanov</w:t>
      </w:r>
      <w:proofErr w:type="spellEnd"/>
      <w:r w:rsidR="00AF2332" w:rsidRPr="006110F2">
        <w:rPr>
          <w:sz w:val="22"/>
          <w:szCs w:val="22"/>
        </w:rPr>
        <w:t xml:space="preserve">  del lontano 1895, per tornare ad un’ autentica versione della coreografia creata per il Teatro </w:t>
      </w:r>
      <w:proofErr w:type="spellStart"/>
      <w:r w:rsidR="00AF2332" w:rsidRPr="006110F2">
        <w:rPr>
          <w:sz w:val="22"/>
          <w:szCs w:val="22"/>
        </w:rPr>
        <w:t>Mariinsky</w:t>
      </w:r>
      <w:proofErr w:type="spellEnd"/>
      <w:r w:rsidR="00AF2332" w:rsidRPr="006110F2">
        <w:rPr>
          <w:sz w:val="22"/>
          <w:szCs w:val="22"/>
        </w:rPr>
        <w:t>. Le Scenografie si rifanno alla Corte Imperiale Russa di quel periodo, un misto fra realtà storica e fantasia gotica.  Le scene del I e del III Atto presentano uno stile classico fiabesco quasi magico, mentre il II e IV atto, ambientati sul lago, hanno un’atmosfera mistica, lunare, dove si alternano attimi tenebrosi e giochi di ombre e luci.</w:t>
      </w:r>
    </w:p>
    <w:p w14:paraId="309BFED8" w14:textId="77777777" w:rsidR="00812531" w:rsidRDefault="00812531" w:rsidP="006110F2"/>
    <w:p w14:paraId="4880228F" w14:textId="27712EA3" w:rsidR="009C7D97" w:rsidRPr="007E5ADB" w:rsidRDefault="00F87958" w:rsidP="00F87958">
      <w:pPr>
        <w:spacing w:before="100" w:beforeAutospacing="1" w:after="100" w:afterAutospacing="1"/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  <w:lang w:eastAsia="it-IT"/>
        </w:rPr>
        <w:t xml:space="preserve">I </w:t>
      </w:r>
      <w:r w:rsidR="00812531" w:rsidRPr="007E5ADB">
        <w:rPr>
          <w:rFonts w:cs="Tahoma"/>
          <w:b/>
          <w:bCs/>
          <w:color w:val="000000"/>
          <w:sz w:val="22"/>
          <w:szCs w:val="22"/>
          <w:lang w:eastAsia="it-IT"/>
        </w:rPr>
        <w:t>biglietti sono in vendita</w:t>
      </w:r>
      <w:r>
        <w:rPr>
          <w:rFonts w:cs="Tahoma"/>
          <w:b/>
          <w:bCs/>
          <w:color w:val="000000"/>
          <w:sz w:val="22"/>
          <w:szCs w:val="22"/>
          <w:lang w:eastAsia="it-IT"/>
        </w:rPr>
        <w:t>:</w:t>
      </w:r>
      <w:r w:rsidR="00812531"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</w:t>
      </w:r>
    </w:p>
    <w:p w14:paraId="105D2961" w14:textId="69299F89" w:rsidR="00EB1B8F" w:rsidRPr="007E5ADB" w:rsidRDefault="00EB1B8F" w:rsidP="001977DC">
      <w:pPr>
        <w:spacing w:before="100" w:beforeAutospacing="1" w:after="100" w:afterAutospacing="1"/>
        <w:jc w:val="both"/>
        <w:rPr>
          <w:rFonts w:cs="Tahoma"/>
          <w:b/>
          <w:bCs/>
          <w:color w:val="000000"/>
          <w:sz w:val="22"/>
          <w:szCs w:val="22"/>
          <w:lang w:eastAsia="it-IT"/>
        </w:rPr>
      </w:pPr>
      <w:r w:rsidRPr="00F87958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Presso l’Ufficio del Turismo di Bardonecchia</w:t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– Piazza A.</w:t>
      </w:r>
      <w:r w:rsidR="00F87958">
        <w:rPr>
          <w:rFonts w:cs="Tahoma"/>
          <w:b/>
          <w:bCs/>
          <w:color w:val="000000"/>
          <w:sz w:val="22"/>
          <w:szCs w:val="22"/>
          <w:lang w:eastAsia="it-IT"/>
        </w:rPr>
        <w:t xml:space="preserve"> De Gasperi 1/A Tel. 0122.99032</w:t>
      </w:r>
      <w:bookmarkStart w:id="0" w:name="_GoBack"/>
      <w:bookmarkEnd w:id="0"/>
    </w:p>
    <w:p w14:paraId="7322C17A" w14:textId="1765641A" w:rsidR="00F87958" w:rsidRDefault="00812531" w:rsidP="00812531">
      <w:pPr>
        <w:spacing w:before="100" w:beforeAutospacing="1" w:after="100" w:afterAutospacing="1"/>
        <w:jc w:val="both"/>
        <w:rPr>
          <w:rFonts w:cs="Tahoma"/>
          <w:color w:val="000000"/>
          <w:sz w:val="22"/>
          <w:szCs w:val="22"/>
          <w:lang w:eastAsia="it-IT"/>
        </w:rPr>
      </w:pPr>
      <w:proofErr w:type="gramStart"/>
      <w:r w:rsidRPr="007E5ADB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PLATEA </w:t>
      </w:r>
      <w:r w:rsidRPr="007E5ADB">
        <w:rPr>
          <w:rFonts w:cs="Tahoma"/>
          <w:color w:val="000000"/>
          <w:sz w:val="22"/>
          <w:szCs w:val="22"/>
          <w:lang w:eastAsia="it-IT"/>
        </w:rPr>
        <w:t> </w:t>
      </w:r>
      <w:r w:rsidRPr="007E5ADB">
        <w:rPr>
          <w:rFonts w:cs="Tahoma"/>
          <w:color w:val="000000"/>
          <w:sz w:val="22"/>
          <w:szCs w:val="22"/>
          <w:lang w:eastAsia="it-IT"/>
        </w:rPr>
        <w:br/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>Intero</w:t>
      </w:r>
      <w:proofErr w:type="gramEnd"/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€ 45,00 </w:t>
      </w:r>
      <w:r w:rsidRPr="007E5ADB">
        <w:rPr>
          <w:rFonts w:cs="Tahoma"/>
          <w:color w:val="000000"/>
          <w:sz w:val="22"/>
          <w:szCs w:val="22"/>
          <w:lang w:eastAsia="it-IT"/>
        </w:rPr>
        <w:t>(</w:t>
      </w:r>
      <w:r w:rsidR="00823718" w:rsidRPr="007E5ADB">
        <w:rPr>
          <w:rFonts w:cs="Tahoma"/>
          <w:color w:val="000000"/>
          <w:sz w:val="22"/>
          <w:szCs w:val="22"/>
          <w:lang w:eastAsia="it-IT"/>
        </w:rPr>
        <w:t>compresa prevendita</w:t>
      </w:r>
      <w:r w:rsidRPr="007E5ADB">
        <w:rPr>
          <w:rFonts w:cs="Tahoma"/>
          <w:color w:val="000000"/>
          <w:sz w:val="22"/>
          <w:szCs w:val="22"/>
          <w:lang w:eastAsia="it-IT"/>
        </w:rPr>
        <w:t>)  </w:t>
      </w:r>
    </w:p>
    <w:p w14:paraId="3FB24ACD" w14:textId="55D1F7F8" w:rsidR="00F87958" w:rsidRPr="00F87958" w:rsidRDefault="00F87958" w:rsidP="00F87958">
      <w:pPr>
        <w:spacing w:before="100" w:beforeAutospacing="1" w:after="100" w:afterAutospacing="1"/>
        <w:jc w:val="both"/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</w:pPr>
      <w:r w:rsidRPr="00F87958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O</w:t>
      </w:r>
      <w:r w:rsidRPr="00F87958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 xml:space="preserve">nline sul </w:t>
      </w:r>
      <w:proofErr w:type="gramStart"/>
      <w:r w:rsidRPr="00F87958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sito  www.ticketone.it</w:t>
      </w:r>
      <w:proofErr w:type="gramEnd"/>
    </w:p>
    <w:p w14:paraId="35EC7643" w14:textId="77777777" w:rsidR="00F87958" w:rsidRPr="007E5ADB" w:rsidRDefault="00F87958" w:rsidP="00F87958">
      <w:pPr>
        <w:rPr>
          <w:rFonts w:cs="Tahoma"/>
          <w:sz w:val="22"/>
          <w:szCs w:val="22"/>
        </w:rPr>
      </w:pPr>
      <w:proofErr w:type="gramStart"/>
      <w:r w:rsidRPr="007E5ADB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PLATEA </w:t>
      </w:r>
      <w:r w:rsidRPr="007E5ADB">
        <w:rPr>
          <w:rFonts w:cs="Tahoma"/>
          <w:color w:val="000000"/>
          <w:sz w:val="22"/>
          <w:szCs w:val="22"/>
          <w:lang w:eastAsia="it-IT"/>
        </w:rPr>
        <w:t> </w:t>
      </w:r>
      <w:r w:rsidRPr="007E5ADB">
        <w:rPr>
          <w:rFonts w:cs="Tahoma"/>
          <w:color w:val="000000"/>
          <w:sz w:val="22"/>
          <w:szCs w:val="22"/>
          <w:lang w:eastAsia="it-IT"/>
        </w:rPr>
        <w:br/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>Intero</w:t>
      </w:r>
      <w:proofErr w:type="gramEnd"/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€ 45,00 </w:t>
      </w:r>
      <w:r w:rsidRPr="007E5ADB">
        <w:rPr>
          <w:rFonts w:cs="Tahoma"/>
          <w:color w:val="000000"/>
          <w:sz w:val="22"/>
          <w:szCs w:val="22"/>
          <w:lang w:eastAsia="it-IT"/>
        </w:rPr>
        <w:t>(prevendita esclusa)  </w:t>
      </w:r>
      <w:r w:rsidRPr="007E5ADB">
        <w:rPr>
          <w:rFonts w:cs="Tahoma"/>
          <w:color w:val="000000"/>
          <w:sz w:val="22"/>
          <w:szCs w:val="22"/>
          <w:lang w:eastAsia="it-IT"/>
        </w:rPr>
        <w:br/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Ridotto bambini </w:t>
      </w:r>
      <w:r>
        <w:rPr>
          <w:rFonts w:cs="Tahoma"/>
          <w:b/>
          <w:bCs/>
          <w:color w:val="000000"/>
          <w:sz w:val="22"/>
          <w:szCs w:val="22"/>
          <w:lang w:eastAsia="it-IT"/>
        </w:rPr>
        <w:t>under</w:t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12 anni  e gruppi da 10 persone € 38,00 </w:t>
      </w:r>
      <w:r w:rsidRPr="007E5ADB">
        <w:rPr>
          <w:rFonts w:cs="Tahoma"/>
          <w:color w:val="000000"/>
          <w:sz w:val="22"/>
          <w:szCs w:val="22"/>
          <w:lang w:eastAsia="it-IT"/>
        </w:rPr>
        <w:t>(prevendita esclusa)  </w:t>
      </w:r>
    </w:p>
    <w:p w14:paraId="4B81AF5F" w14:textId="77777777" w:rsidR="00F87958" w:rsidRPr="007E5ADB" w:rsidRDefault="00F87958" w:rsidP="00F87958">
      <w:pPr>
        <w:rPr>
          <w:rFonts w:cs="Tahoma"/>
          <w:sz w:val="22"/>
          <w:szCs w:val="22"/>
        </w:rPr>
      </w:pPr>
    </w:p>
    <w:p w14:paraId="4931B0D8" w14:textId="77777777" w:rsidR="00F87958" w:rsidRPr="007E5ADB" w:rsidRDefault="00F87958" w:rsidP="00F87958">
      <w:pPr>
        <w:rPr>
          <w:rFonts w:cs="Tahoma"/>
          <w:color w:val="000000"/>
          <w:sz w:val="22"/>
          <w:szCs w:val="22"/>
          <w:lang w:eastAsia="it-IT"/>
        </w:rPr>
      </w:pPr>
      <w:proofErr w:type="gramStart"/>
      <w:r w:rsidRPr="007E5ADB">
        <w:rPr>
          <w:rFonts w:cs="Tahoma"/>
          <w:b/>
          <w:bCs/>
          <w:color w:val="000000"/>
          <w:sz w:val="22"/>
          <w:szCs w:val="22"/>
          <w:u w:val="single"/>
          <w:lang w:eastAsia="it-IT"/>
        </w:rPr>
        <w:t>GALLERIA </w:t>
      </w:r>
      <w:r w:rsidRPr="007E5ADB">
        <w:rPr>
          <w:rFonts w:cs="Tahoma"/>
          <w:color w:val="000000"/>
          <w:sz w:val="22"/>
          <w:szCs w:val="22"/>
          <w:lang w:eastAsia="it-IT"/>
        </w:rPr>
        <w:t> </w:t>
      </w:r>
      <w:r w:rsidRPr="007E5ADB">
        <w:rPr>
          <w:rFonts w:cs="Tahoma"/>
          <w:color w:val="000000"/>
          <w:sz w:val="22"/>
          <w:szCs w:val="22"/>
          <w:lang w:eastAsia="it-IT"/>
        </w:rPr>
        <w:br/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>Intero</w:t>
      </w:r>
      <w:proofErr w:type="gramEnd"/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€ 40,00 </w:t>
      </w:r>
      <w:r w:rsidRPr="007E5ADB">
        <w:rPr>
          <w:rFonts w:cs="Tahoma"/>
          <w:color w:val="000000"/>
          <w:sz w:val="22"/>
          <w:szCs w:val="22"/>
          <w:lang w:eastAsia="it-IT"/>
        </w:rPr>
        <w:t>(prevendita esclusa)</w:t>
      </w:r>
      <w:r>
        <w:rPr>
          <w:rFonts w:cs="Tahoma"/>
          <w:color w:val="000000"/>
          <w:sz w:val="22"/>
          <w:szCs w:val="22"/>
          <w:lang w:eastAsia="it-IT"/>
        </w:rPr>
        <w:t> </w:t>
      </w:r>
    </w:p>
    <w:p w14:paraId="458926B2" w14:textId="27BDF9CF" w:rsidR="00812531" w:rsidRDefault="00F87958" w:rsidP="00F87958">
      <w:pPr>
        <w:rPr>
          <w:rFonts w:cs="Tahoma"/>
          <w:sz w:val="22"/>
          <w:szCs w:val="22"/>
        </w:rPr>
      </w:pPr>
      <w:r w:rsidRPr="000E5C5E">
        <w:rPr>
          <w:rFonts w:cs="Tahoma"/>
          <w:b/>
          <w:color w:val="000000"/>
          <w:sz w:val="22"/>
          <w:szCs w:val="22"/>
          <w:lang w:eastAsia="it-IT"/>
        </w:rPr>
        <w:t>R</w:t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idotto bambini </w:t>
      </w:r>
      <w:r>
        <w:rPr>
          <w:rFonts w:cs="Tahoma"/>
          <w:b/>
          <w:bCs/>
          <w:color w:val="000000"/>
          <w:sz w:val="22"/>
          <w:szCs w:val="22"/>
          <w:lang w:eastAsia="it-IT"/>
        </w:rPr>
        <w:t xml:space="preserve">under 12 anni e gruppi da 10 persone </w:t>
      </w: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>€ 34,00 </w:t>
      </w:r>
      <w:r w:rsidRPr="007E5ADB">
        <w:rPr>
          <w:rFonts w:cs="Tahoma"/>
          <w:color w:val="000000"/>
          <w:sz w:val="22"/>
          <w:szCs w:val="22"/>
          <w:lang w:eastAsia="it-IT"/>
        </w:rPr>
        <w:t>(prevendita esclusa)  </w:t>
      </w:r>
    </w:p>
    <w:p w14:paraId="3E25552A" w14:textId="77777777" w:rsidR="00F87958" w:rsidRPr="00F87958" w:rsidRDefault="00F87958" w:rsidP="00F87958">
      <w:pPr>
        <w:rPr>
          <w:rFonts w:cs="Tahoma"/>
          <w:sz w:val="22"/>
          <w:szCs w:val="22"/>
        </w:rPr>
      </w:pPr>
    </w:p>
    <w:p w14:paraId="5E9CCC3C" w14:textId="3B081872" w:rsidR="009C7D97" w:rsidRPr="007E5ADB" w:rsidRDefault="00AF2332" w:rsidP="001977DC">
      <w:pPr>
        <w:spacing w:before="100" w:beforeAutospacing="1" w:after="100" w:afterAutospacing="1"/>
        <w:jc w:val="both"/>
        <w:rPr>
          <w:rFonts w:cs="Tahoma"/>
          <w:b/>
          <w:bCs/>
          <w:color w:val="000000"/>
          <w:sz w:val="22"/>
          <w:szCs w:val="22"/>
          <w:lang w:eastAsia="it-IT"/>
        </w:rPr>
      </w:pPr>
      <w:r w:rsidRPr="007E5ADB">
        <w:rPr>
          <w:rFonts w:cs="Tahoma"/>
          <w:b/>
          <w:bCs/>
          <w:color w:val="000000"/>
          <w:sz w:val="22"/>
          <w:szCs w:val="22"/>
          <w:lang w:eastAsia="it-IT"/>
        </w:rPr>
        <w:t>Per</w:t>
      </w:r>
      <w:r w:rsidR="009C7D97"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ulteriori informazioni contattare il numero 334</w:t>
      </w:r>
      <w:r w:rsidR="00812531" w:rsidRPr="007E5ADB">
        <w:rPr>
          <w:rFonts w:cs="Tahoma"/>
          <w:b/>
          <w:bCs/>
          <w:color w:val="000000"/>
          <w:sz w:val="22"/>
          <w:szCs w:val="22"/>
          <w:lang w:eastAsia="it-IT"/>
        </w:rPr>
        <w:t>.</w:t>
      </w:r>
      <w:r w:rsidR="009C7D97" w:rsidRPr="007E5ADB">
        <w:rPr>
          <w:rFonts w:cs="Tahoma"/>
          <w:b/>
          <w:bCs/>
          <w:color w:val="000000"/>
          <w:sz w:val="22"/>
          <w:szCs w:val="22"/>
          <w:lang w:eastAsia="it-IT"/>
        </w:rPr>
        <w:t>1891173</w:t>
      </w:r>
      <w:r w:rsidR="00812531" w:rsidRPr="007E5ADB">
        <w:rPr>
          <w:rFonts w:cs="Tahoma"/>
          <w:b/>
          <w:bCs/>
          <w:color w:val="000000"/>
          <w:sz w:val="22"/>
          <w:szCs w:val="22"/>
          <w:lang w:eastAsia="it-IT"/>
        </w:rPr>
        <w:t xml:space="preserve"> </w:t>
      </w:r>
    </w:p>
    <w:p w14:paraId="56B402A6" w14:textId="77777777"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057D" w14:textId="77777777" w:rsidR="0058128D" w:rsidRDefault="0058128D" w:rsidP="00F33243">
      <w:r>
        <w:separator/>
      </w:r>
    </w:p>
  </w:endnote>
  <w:endnote w:type="continuationSeparator" w:id="0">
    <w:p w14:paraId="0B92260E" w14:textId="77777777" w:rsidR="0058128D" w:rsidRDefault="0058128D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0F3" w14:textId="77777777" w:rsidR="001977DC" w:rsidRPr="00983141" w:rsidRDefault="001977DC" w:rsidP="00F33243">
    <w:pP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it-IT"/>
      </w:rPr>
    </w:pPr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Prima di stampare, pensa all'ambiente -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Think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about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the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environment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before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printing</w:t>
    </w:r>
    <w:proofErr w:type="spellEnd"/>
  </w:p>
  <w:p w14:paraId="24F3F20E" w14:textId="77777777" w:rsidR="001977DC" w:rsidRPr="00D62A44" w:rsidRDefault="001977DC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3D99CC97" w14:textId="77777777" w:rsidR="001977DC" w:rsidRPr="004B26F1" w:rsidRDefault="001977DC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53F3D11F" wp14:editId="4BAA82E1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76BCBCD" wp14:editId="2D765E0D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504A9DF6" w14:textId="77777777" w:rsidR="001977DC" w:rsidRPr="004B26F1" w:rsidRDefault="001977DC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599ACFCA" w14:textId="77777777" w:rsidR="001977DC" w:rsidRPr="004B26F1" w:rsidRDefault="001977DC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23226807" w14:textId="77777777" w:rsidR="001977DC" w:rsidRPr="004B26F1" w:rsidRDefault="0058128D" w:rsidP="00F33243">
    <w:pPr>
      <w:rPr>
        <w:sz w:val="28"/>
        <w:szCs w:val="32"/>
      </w:rPr>
    </w:pPr>
    <w:hyperlink r:id="rId3" w:history="1">
      <w:r w:rsidR="001977DC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1977DC" w:rsidRPr="004B26F1">
      <w:rPr>
        <w:rFonts w:cs="Tahoma"/>
        <w:sz w:val="22"/>
      </w:rPr>
      <w:t xml:space="preserve">      </w:t>
    </w:r>
    <w:hyperlink r:id="rId4" w:history="1">
      <w:r w:rsidR="001977DC" w:rsidRPr="004B26F1">
        <w:rPr>
          <w:rStyle w:val="Collegamentoipertestuale"/>
          <w:rFonts w:cs="Tahoma"/>
          <w:sz w:val="22"/>
        </w:rPr>
        <w:t>www.bardonecchia.it</w:t>
      </w:r>
    </w:hyperlink>
    <w:r w:rsidR="001977DC" w:rsidRPr="004B26F1">
      <w:rPr>
        <w:rStyle w:val="Collegamentoipertestuale"/>
        <w:rFonts w:cs="Tahoma"/>
        <w:sz w:val="22"/>
        <w:u w:val="none"/>
      </w:rPr>
      <w:t xml:space="preserve">   </w:t>
    </w:r>
    <w:r w:rsidR="001977DC">
      <w:rPr>
        <w:rStyle w:val="Collegamentoipertestuale"/>
        <w:rFonts w:cs="Tahoma"/>
        <w:sz w:val="22"/>
        <w:u w:val="none"/>
      </w:rPr>
      <w:t xml:space="preserve">     </w:t>
    </w:r>
    <w:r w:rsidR="001977DC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1977DC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79FDA0BE" w14:textId="77777777" w:rsidR="001977DC" w:rsidRPr="004B26F1" w:rsidRDefault="001977DC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5772" w14:textId="77777777" w:rsidR="0058128D" w:rsidRDefault="0058128D" w:rsidP="00F33243">
      <w:r>
        <w:separator/>
      </w:r>
    </w:p>
  </w:footnote>
  <w:footnote w:type="continuationSeparator" w:id="0">
    <w:p w14:paraId="2BF5BDC2" w14:textId="77777777" w:rsidR="0058128D" w:rsidRDefault="0058128D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244A" w14:textId="77777777" w:rsidR="001977DC" w:rsidRDefault="001977DC">
    <w:pPr>
      <w:pStyle w:val="Intestazione"/>
    </w:pPr>
  </w:p>
  <w:p w14:paraId="6BD25C29" w14:textId="77777777" w:rsidR="001977DC" w:rsidRDefault="001977DC">
    <w:pPr>
      <w:pStyle w:val="Intestazione"/>
    </w:pPr>
  </w:p>
  <w:p w14:paraId="63C7EDAC" w14:textId="77777777" w:rsidR="001977DC" w:rsidRDefault="001977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CB60A13" w14:textId="77777777" w:rsidR="001977DC" w:rsidRDefault="001977DC" w:rsidP="00A00A99">
    <w:pPr>
      <w:pStyle w:val="Intestazione"/>
    </w:pPr>
  </w:p>
  <w:p w14:paraId="4CE08A63" w14:textId="77777777" w:rsidR="001977DC" w:rsidRDefault="001977DC" w:rsidP="00A00A99">
    <w:pPr>
      <w:pStyle w:val="Intestazione"/>
    </w:pPr>
  </w:p>
  <w:p w14:paraId="6EAD7435" w14:textId="69E4064B" w:rsidR="001977DC" w:rsidRPr="00F21587" w:rsidRDefault="001977DC" w:rsidP="00AD496C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</w:p>
  <w:p w14:paraId="0F501875" w14:textId="77777777" w:rsidR="001977DC" w:rsidRPr="00B35F20" w:rsidRDefault="001977DC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D620D"/>
    <w:rsid w:val="000E5C5E"/>
    <w:rsid w:val="000F1E6E"/>
    <w:rsid w:val="00122B2B"/>
    <w:rsid w:val="0013288F"/>
    <w:rsid w:val="00133E3A"/>
    <w:rsid w:val="001444A1"/>
    <w:rsid w:val="00144C53"/>
    <w:rsid w:val="001706C4"/>
    <w:rsid w:val="001977DC"/>
    <w:rsid w:val="00197C3C"/>
    <w:rsid w:val="001D71E2"/>
    <w:rsid w:val="0020103F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71F2C"/>
    <w:rsid w:val="00381903"/>
    <w:rsid w:val="003827F3"/>
    <w:rsid w:val="00395499"/>
    <w:rsid w:val="00397985"/>
    <w:rsid w:val="00397A02"/>
    <w:rsid w:val="003A5919"/>
    <w:rsid w:val="003A6017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53D76"/>
    <w:rsid w:val="0058128D"/>
    <w:rsid w:val="00581568"/>
    <w:rsid w:val="005838C2"/>
    <w:rsid w:val="00596F71"/>
    <w:rsid w:val="005A45EE"/>
    <w:rsid w:val="005B3EF6"/>
    <w:rsid w:val="005B4737"/>
    <w:rsid w:val="005C4136"/>
    <w:rsid w:val="005D5F88"/>
    <w:rsid w:val="005F3286"/>
    <w:rsid w:val="006110F2"/>
    <w:rsid w:val="00612DE7"/>
    <w:rsid w:val="006135B8"/>
    <w:rsid w:val="0064001A"/>
    <w:rsid w:val="00645BCD"/>
    <w:rsid w:val="006503FE"/>
    <w:rsid w:val="00653D82"/>
    <w:rsid w:val="00655CE3"/>
    <w:rsid w:val="00664BCD"/>
    <w:rsid w:val="00680D48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E5ADB"/>
    <w:rsid w:val="007F2EBC"/>
    <w:rsid w:val="007F6C63"/>
    <w:rsid w:val="00803B0E"/>
    <w:rsid w:val="00803B96"/>
    <w:rsid w:val="00812531"/>
    <w:rsid w:val="008143BD"/>
    <w:rsid w:val="00821F42"/>
    <w:rsid w:val="00823718"/>
    <w:rsid w:val="008333C3"/>
    <w:rsid w:val="00862CBC"/>
    <w:rsid w:val="008864DE"/>
    <w:rsid w:val="008A274E"/>
    <w:rsid w:val="008A3D9B"/>
    <w:rsid w:val="008E0879"/>
    <w:rsid w:val="009000B1"/>
    <w:rsid w:val="00900992"/>
    <w:rsid w:val="00916A8E"/>
    <w:rsid w:val="00916FBD"/>
    <w:rsid w:val="009279E9"/>
    <w:rsid w:val="009312CB"/>
    <w:rsid w:val="00951F6E"/>
    <w:rsid w:val="00954E82"/>
    <w:rsid w:val="00983141"/>
    <w:rsid w:val="009A4D19"/>
    <w:rsid w:val="009A4E46"/>
    <w:rsid w:val="009B44D6"/>
    <w:rsid w:val="009C7D97"/>
    <w:rsid w:val="009D3A2E"/>
    <w:rsid w:val="009E482C"/>
    <w:rsid w:val="009F33AF"/>
    <w:rsid w:val="00A00A99"/>
    <w:rsid w:val="00A30AA7"/>
    <w:rsid w:val="00A6103D"/>
    <w:rsid w:val="00A611B0"/>
    <w:rsid w:val="00A72C72"/>
    <w:rsid w:val="00A879EB"/>
    <w:rsid w:val="00A90B75"/>
    <w:rsid w:val="00A93C6E"/>
    <w:rsid w:val="00AA7899"/>
    <w:rsid w:val="00AA7E54"/>
    <w:rsid w:val="00AB2F5D"/>
    <w:rsid w:val="00AD496C"/>
    <w:rsid w:val="00AE3EEB"/>
    <w:rsid w:val="00AF1FB5"/>
    <w:rsid w:val="00AF2332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E2E99"/>
    <w:rsid w:val="00BE5D29"/>
    <w:rsid w:val="00BF06B7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06E30"/>
    <w:rsid w:val="00D13A3D"/>
    <w:rsid w:val="00D1464B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936F3"/>
    <w:rsid w:val="00EA41E0"/>
    <w:rsid w:val="00EB1B8F"/>
    <w:rsid w:val="00EE128D"/>
    <w:rsid w:val="00F16FA1"/>
    <w:rsid w:val="00F17F45"/>
    <w:rsid w:val="00F21587"/>
    <w:rsid w:val="00F33243"/>
    <w:rsid w:val="00F501F1"/>
    <w:rsid w:val="00F705D6"/>
    <w:rsid w:val="00F87958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26490403-FB90-4B75-801C-356C565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4983-7CD0-48EA-992F-C41B7D06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Giulia Armani</cp:lastModifiedBy>
  <cp:revision>17</cp:revision>
  <cp:lastPrinted>2019-10-01T09:08:00Z</cp:lastPrinted>
  <dcterms:created xsi:type="dcterms:W3CDTF">2019-10-01T08:36:00Z</dcterms:created>
  <dcterms:modified xsi:type="dcterms:W3CDTF">2019-10-07T09:44:00Z</dcterms:modified>
</cp:coreProperties>
</file>