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jpeg" ContentType="image/jpeg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INDOVINA CHI VIENE A CENA? VAL SUSA</w:t>
      </w:r>
    </w:p>
    <w:p>
      <w:pPr>
        <w:pStyle w:val="Normal"/>
        <w:spacing w:lineRule="auto" w:line="240"/>
        <w:jc w:val="center"/>
        <w:rPr>
          <w:rStyle w:val="Nessuno"/>
          <w:rFonts w:ascii="Calibri" w:hAnsi="Calibri" w:eastAsia="Calibri" w:cs="Calibri"/>
          <w:b/>
          <w:b/>
          <w:bCs/>
          <w:sz w:val="24"/>
          <w:szCs w:val="24"/>
        </w:rPr>
      </w:pPr>
      <w:r>
        <w:rPr>
          <w:rStyle w:val="Nessuno"/>
          <w:rFonts w:eastAsia="Calibri" w:cs="Calibri"/>
          <w:b/>
          <w:bCs/>
          <w:sz w:val="24"/>
          <w:szCs w:val="24"/>
          <w:lang w:val="it-IT"/>
        </w:rPr>
        <w:t>Arriva in Val</w:t>
      </w:r>
      <w:r>
        <w:rPr>
          <w:rStyle w:val="Nessuno"/>
          <w:rFonts w:eastAsia="Calibri" w:cs="Calibri"/>
          <w:b/>
          <w:bCs/>
          <w:sz w:val="24"/>
          <w:szCs w:val="24"/>
          <w:lang w:val="it-IT"/>
        </w:rPr>
        <w:t>le</w:t>
      </w:r>
      <w:r>
        <w:rPr>
          <w:rStyle w:val="Nessuno"/>
          <w:rFonts w:eastAsia="Calibri" w:cs="Calibri"/>
          <w:b/>
          <w:bCs/>
          <w:sz w:val="24"/>
          <w:szCs w:val="24"/>
          <w:lang w:val="it-IT"/>
        </w:rPr>
        <w:t xml:space="preserve"> Susa il progetto di sviluppo delle relazioni ideato dalla Rete Italiana di Cultura Popolare e diffuso in oltre 100 città italiane </w:t>
      </w:r>
    </w:p>
    <w:p>
      <w:pPr>
        <w:pStyle w:val="Normal"/>
        <w:spacing w:lineRule="auto" w:line="240"/>
        <w:jc w:val="center"/>
        <w:rPr>
          <w:rStyle w:val="Nessuno"/>
          <w:rFonts w:ascii="Calibri" w:hAnsi="Calibri" w:eastAsia="Calibri" w:cs="Calibri"/>
          <w:b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Style w:val="Nessuno"/>
          <w:rFonts w:ascii="Calibri" w:hAnsi="Calibri" w:eastAsia="Calibri" w:cs="Calibri"/>
          <w:b/>
          <w:b/>
          <w:bCs/>
          <w:sz w:val="24"/>
          <w:szCs w:val="24"/>
        </w:rPr>
      </w:pPr>
      <w:r>
        <w:rPr>
          <w:rStyle w:val="Nessuno"/>
          <w:rFonts w:eastAsia="Calibri" w:cs="Calibri"/>
          <w:b/>
          <w:bCs/>
          <w:sz w:val="24"/>
          <w:szCs w:val="24"/>
          <w:lang w:val="it-IT"/>
        </w:rPr>
        <w:t>“</w:t>
      </w:r>
      <w:r>
        <w:rPr>
          <w:rStyle w:val="Nessuno"/>
          <w:rFonts w:eastAsia="Calibri" w:cs="Calibri"/>
          <w:b/>
          <w:bCs/>
          <w:sz w:val="24"/>
          <w:szCs w:val="24"/>
          <w:lang w:val="it-IT"/>
        </w:rPr>
        <w:t>Semplicemente condividendo un pasto,</w:t>
      </w:r>
    </w:p>
    <w:p>
      <w:pPr>
        <w:pStyle w:val="Normal"/>
        <w:spacing w:lineRule="auto" w:line="240"/>
        <w:jc w:val="center"/>
        <w:rPr>
          <w:rStyle w:val="Nessuno"/>
          <w:rFonts w:ascii="Calibri" w:hAnsi="Calibri" w:eastAsia="Calibri" w:cs="Calibri"/>
          <w:b/>
          <w:b/>
          <w:bCs/>
          <w:sz w:val="24"/>
          <w:szCs w:val="24"/>
        </w:rPr>
      </w:pPr>
      <w:r>
        <w:rPr>
          <w:rStyle w:val="Nessuno"/>
          <w:rFonts w:eastAsia="Calibri" w:cs="Calibri"/>
          <w:b/>
          <w:bCs/>
          <w:sz w:val="24"/>
          <w:szCs w:val="24"/>
          <w:lang w:val="it-IT"/>
        </w:rPr>
        <w:t>si può partire per un viaggio meraviglioso: la conoscenza”</w:t>
      </w:r>
    </w:p>
    <w:p>
      <w:pPr>
        <w:pStyle w:val="Normal"/>
        <w:jc w:val="both"/>
        <w:rPr/>
      </w:pPr>
      <w:r>
        <w:rPr>
          <w:lang w:val="it-IT"/>
        </w:rPr>
        <w:t xml:space="preserve">L’idea è semplice: fare incontrare le persone e le loro culture nella maniera più antica: a tavola. Prende il via nei comuni della Valle il progetto “Indovina chi viene a cena?” promosso dal </w:t>
      </w:r>
      <w:r>
        <w:rPr>
          <w:rStyle w:val="Nessuno"/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2"/>
          <w:sz w:val="22"/>
          <w:szCs w:val="22"/>
          <w:u w:val="none" w:color="000000"/>
          <w:vertAlign w:val="baseline"/>
          <w:lang w:val="it-IT" w:eastAsia="en-US" w:bidi="ar-SA"/>
        </w:rPr>
        <w:t xml:space="preserve">MAD - Micro Accoglienza Diffusa – Alta e Bassa Val di Susa </w:t>
      </w:r>
      <w:r>
        <w:rPr>
          <w:rStyle w:val="Nessuno"/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2"/>
          <w:sz w:val="22"/>
          <w:szCs w:val="22"/>
          <w:u w:val="none" w:color="000000"/>
          <w:vertAlign w:val="baseline"/>
          <w:lang w:val="it-IT" w:eastAsia="en-US" w:bidi="ar-SA"/>
        </w:rPr>
        <w:t>e il Centro Culturale Diocesano di Susa.</w:t>
      </w:r>
    </w:p>
    <w:p>
      <w:pPr>
        <w:pStyle w:val="Normal"/>
        <w:jc w:val="both"/>
        <w:rPr/>
      </w:pPr>
      <w:r>
        <w:rPr>
          <w:rStyle w:val="Nessuno"/>
          <w:shd w:fill="auto" w:val="clear"/>
          <w:lang w:val="it-IT"/>
        </w:rPr>
        <w:t xml:space="preserve">Famiglie dal </w:t>
      </w:r>
      <w:r>
        <w:rPr>
          <w:rStyle w:val="Nessuno"/>
          <w:rFonts w:eastAsia="Calibri" w:cs="Calibri"/>
          <w:b/>
          <w:bCs/>
          <w:shd w:fill="auto" w:val="clear"/>
          <w:lang w:val="it-IT"/>
        </w:rPr>
        <w:t xml:space="preserve">Marocco, Armenia, Pakistan, </w:t>
      </w:r>
      <w:r>
        <w:rPr>
          <w:rStyle w:val="Nessuno"/>
          <w:rFonts w:eastAsia="Calibri" w:cs="Calibri"/>
          <w:b/>
          <w:bCs/>
          <w:shd w:fill="auto" w:val="clear"/>
          <w:lang w:val="it-IT"/>
        </w:rPr>
        <w:t>Romania, Albania</w:t>
      </w:r>
      <w:r>
        <w:rPr>
          <w:rStyle w:val="Nessuno"/>
          <w:rFonts w:eastAsia="Calibri" w:cs="Calibri"/>
          <w:b/>
          <w:bCs/>
          <w:shd w:fill="auto" w:val="clear"/>
          <w:lang w:val="it-IT"/>
        </w:rPr>
        <w:t xml:space="preserve"> e più  aree africane</w:t>
      </w:r>
      <w:r>
        <w:rPr>
          <w:lang w:val="it-IT"/>
        </w:rPr>
        <w:t xml:space="preserve">, che oggi abitano e vivono </w:t>
      </w:r>
      <w:r>
        <w:rPr>
          <w:rStyle w:val="Nessuno"/>
          <w:rFonts w:eastAsia="Calibri" w:cs="Calibri"/>
          <w:b/>
          <w:bCs/>
          <w:shd w:fill="auto" w:val="clear"/>
          <w:lang w:val="it-IT"/>
        </w:rPr>
        <w:t>in Val</w:t>
      </w:r>
      <w:r>
        <w:rPr>
          <w:rStyle w:val="Nessuno"/>
          <w:rFonts w:eastAsia="Calibri" w:cs="Calibri"/>
          <w:b/>
          <w:bCs/>
          <w:shd w:fill="auto" w:val="clear"/>
          <w:lang w:val="it-IT"/>
        </w:rPr>
        <w:t>le</w:t>
      </w:r>
      <w:r>
        <w:rPr>
          <w:rStyle w:val="Nessuno"/>
          <w:rFonts w:eastAsia="Calibri" w:cs="Calibri"/>
          <w:b/>
          <w:bCs/>
          <w:shd w:fill="auto" w:val="clear"/>
          <w:lang w:val="it-IT"/>
        </w:rPr>
        <w:t xml:space="preserve"> Susa</w:t>
      </w:r>
      <w:r>
        <w:rPr>
          <w:lang w:val="it-IT"/>
        </w:rPr>
        <w:t xml:space="preserve">, aprono le porte delle loro case e offrono una cena speciale, familiare. Non si tratta di un progetto gastronomico, ma di relazione, in cui il cibo è il mezzo che permette di abbattere barriere culturali e creare convivialità. A tavola accade qualcosa di magicamente normale: si parla di figli, di scuola, lavoro, di cinema e musica, scoprendosi talmente simili che, alla fine, si diventa amici e si continua a frequentarsi anche dopo. </w:t>
      </w:r>
    </w:p>
    <w:p>
      <w:pPr>
        <w:pStyle w:val="Normal"/>
        <w:jc w:val="both"/>
        <w:rPr/>
      </w:pPr>
      <w:r>
        <w:rPr>
          <w:lang w:val="it-IT"/>
        </w:rPr>
        <w:t xml:space="preserve">Da </w:t>
      </w:r>
      <w:r>
        <w:rPr>
          <w:lang w:val="it-IT"/>
        </w:rPr>
        <w:t>N</w:t>
      </w:r>
      <w:r>
        <w:rPr>
          <w:lang w:val="it-IT"/>
        </w:rPr>
        <w:t xml:space="preserve">ord a </w:t>
      </w:r>
      <w:r>
        <w:rPr>
          <w:lang w:val="it-IT"/>
        </w:rPr>
        <w:t>S</w:t>
      </w:r>
      <w:r>
        <w:rPr>
          <w:lang w:val="it-IT"/>
        </w:rPr>
        <w:t xml:space="preserve">ud “Indovina chi viene a cena?” è attivo già in oltre 100 comuni italiani, con 200 famiglie ospitanti e 4000 persone che partecipano ad ogni cena. L’idea venne lanciata nel 2011 al Festival dell’Oralità Popolare di Torino, in collaborazione </w:t>
      </w:r>
      <w:r>
        <w:rPr>
          <w:rStyle w:val="Nessuno"/>
          <w:shd w:fill="auto" w:val="clear"/>
          <w:lang w:val="it-IT"/>
        </w:rPr>
        <w:t>con la Fondazione CRT,</w:t>
      </w:r>
      <w:r>
        <w:rPr>
          <w:lang w:val="it-IT"/>
        </w:rPr>
        <w:t xml:space="preserve"> con una cena condivisa che portò in Piazza Carlo Alberto più di cento persone proveniente dal resto del mondo, riunite intorno a un unico tavolo per i piatti preparati dalle famiglie appartenenti alle comunità straniere residenti sul territorio e aderenti al progetto.</w:t>
      </w:r>
    </w:p>
    <w:p>
      <w:pPr>
        <w:pStyle w:val="Normal"/>
        <w:rPr/>
      </w:pPr>
      <w:r>
        <w:rPr/>
        <w:t>Come funziona Indovina chi viene a cena? L’ultimo sabato del mese  in contemporanea in tutte le  città italiane aderenti, le famiglie di origine straniera aprono le loro porte per una cena. Per partecipare in Val</w:t>
      </w:r>
      <w:r>
        <w:rPr/>
        <w:t>le</w:t>
      </w:r>
      <w:r>
        <w:rPr/>
        <w:t xml:space="preserve"> Susa occorre inviare una mail a  </w:t>
      </w:r>
      <w:bookmarkStart w:id="0" w:name="__DdeLink__116_2265893806"/>
      <w:r>
        <w:rPr/>
        <w:t>indovinachivieneacena.valsusa@gmail.com</w:t>
      </w:r>
      <w:bookmarkEnd w:id="0"/>
      <w:r>
        <w:rPr/>
        <w:t xml:space="preserve"> a cui sarà data conferma di adesione, qualche giorno prima dell’evento i partecipanti sapranno da quale famiglia saranno ospitati. </w:t>
      </w:r>
    </w:p>
    <w:p>
      <w:pPr>
        <w:pStyle w:val="Normal"/>
        <w:rPr/>
      </w:pPr>
      <w:r>
        <w:rPr/>
        <w:t xml:space="preserve">Le prossime cene in programma sono:  </w:t>
      </w:r>
      <w:r>
        <w:rPr>
          <w:rStyle w:val="Nessuno"/>
          <w:shd w:fill="00FFFF" w:val="clear"/>
          <w:lang w:val="it-IT"/>
        </w:rPr>
        <w:t>Sabato 30 Marzo 2019, Sabato 27 Aprile 2019, Sabato 25 Maggio 2019</w:t>
      </w:r>
      <w:r>
        <w:rPr/>
        <w:t>. Le adesioni devono pervenire entro 3 giorni prima della data della cena. Come in una cena tra amici, è previsto un libero e volontario contributo da parte dei partecipanti alla spesa sostenuta dalla famiglia ospitante.</w:t>
      </w:r>
    </w:p>
    <w:p>
      <w:pPr>
        <w:pStyle w:val="Normal"/>
        <w:rPr/>
      </w:pPr>
      <w:r>
        <w:rPr/>
        <w:t xml:space="preserve">Info: email </w:t>
      </w:r>
      <w:hyperlink r:id="rId2">
        <w:r>
          <w:rPr>
            <w:rStyle w:val="Nessuno"/>
            <w:shd w:fill="auto" w:val="clear"/>
            <w:lang w:val="it-IT"/>
          </w:rPr>
          <w:t>indovinachivieneacena.valsusa@gmail.com</w:t>
        </w:r>
      </w:hyperlink>
    </w:p>
    <w:p>
      <w:pPr>
        <w:pStyle w:val="Normal"/>
        <w:rPr>
          <w:rStyle w:val="Nessuno"/>
          <w:highlight w:val="yellow"/>
          <w:lang w:val="it-IT"/>
        </w:rPr>
      </w:pPr>
      <w:r>
        <w:rPr/>
        <w:t>Tel</w:t>
      </w:r>
      <w:r>
        <w:rPr>
          <w:rStyle w:val="Nessuno"/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2"/>
          <w:sz w:val="22"/>
          <w:szCs w:val="22"/>
          <w:u w:val="none" w:color="000000"/>
          <w:vertAlign w:val="baseline"/>
          <w:lang w:val="it-IT" w:eastAsia="en-US" w:bidi="ar-SA"/>
        </w:rPr>
        <w:t xml:space="preserve"> Ilaria del Comune di Avigliana 3351404165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r>
          <w:rPr>
            <w:rStyle w:val="Hyperlink0"/>
          </w:rPr>
          <w:t>https://www.facebook.com/Accoglienza-in-Valle-di-Susa-513750638784389/</w:t>
        </w:r>
      </w:hyperlink>
    </w:p>
    <w:p>
      <w:pPr>
        <w:pStyle w:val="Normal"/>
        <w:rPr/>
      </w:pPr>
      <w:hyperlink r:id="rId4">
        <w:r>
          <w:rPr>
            <w:rStyle w:val="Hyperlink0"/>
          </w:rPr>
          <w:t>https://www.facebook.com/cooperativafrassati/</w:t>
        </w:r>
      </w:hyperlink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76" w:before="0" w:after="200"/>
        <w:ind w:left="0" w:right="0" w:hanging="0"/>
        <w:jc w:val="left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5010785</wp:posOffset>
            </wp:positionH>
            <wp:positionV relativeFrom="paragraph">
              <wp:posOffset>1525270</wp:posOffset>
            </wp:positionV>
            <wp:extent cx="1056005" cy="722630"/>
            <wp:effectExtent l="0" t="0" r="0" b="0"/>
            <wp:wrapSquare wrapText="largest"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-215265</wp:posOffset>
            </wp:positionH>
            <wp:positionV relativeFrom="paragraph">
              <wp:posOffset>1673860</wp:posOffset>
            </wp:positionV>
            <wp:extent cx="1481455" cy="54038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2392045</wp:posOffset>
            </wp:positionH>
            <wp:positionV relativeFrom="paragraph">
              <wp:posOffset>1428750</wp:posOffset>
            </wp:positionV>
            <wp:extent cx="866140" cy="80264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Hyperlink0"/>
        </w:rPr>
        <w:t>www.reteitalianaculturapopolare.org</w:t>
      </w:r>
    </w:p>
    <w:sectPr>
      <w:headerReference w:type="default" r:id="rId8"/>
      <w:footerReference w:type="default" r:id="rId9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it-IT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FFFFFF"/>
    </w:rPr>
  </w:style>
  <w:style w:type="character" w:styleId="Nessuno">
    <w:name w:val="Nessuno"/>
    <w:qFormat/>
    <w:rPr>
      <w:lang w:val="it-IT"/>
    </w:rPr>
  </w:style>
  <w:style w:type="character" w:styleId="Hyperlink0">
    <w:name w:val="Hyperlink.0"/>
    <w:basedOn w:val="InternetLink"/>
    <w:qFormat/>
    <w:rPr>
      <w:color w:val="0000FF"/>
      <w:u w:val="single" w:color="0000FF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lang w:val="it-IT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lang w:val="it-IT"/>
    </w:rPr>
  </w:style>
  <w:style w:type="character" w:styleId="ListLabel6">
    <w:name w:val="ListLabel 6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it-IT" w:eastAsia="zh-CN" w:bidi="hi-IN"/>
    </w:rPr>
  </w:style>
  <w:style w:type="paragraph" w:styleId="FrameContents">
    <w:name w:val="Frame Contents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dovinachivieneacena.valsusa@gmail.com" TargetMode="External"/><Relationship Id="rId3" Type="http://schemas.openxmlformats.org/officeDocument/2006/relationships/hyperlink" Target="https://www.facebook.com/Accoglienza-in-Valle-di-Susa-513750638784389/" TargetMode="External"/><Relationship Id="rId4" Type="http://schemas.openxmlformats.org/officeDocument/2006/relationships/hyperlink" Target="https://www.facebook.com/cooperativafrassati/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LibreOffice/6.0.7.3$Linux_X86_64 LibreOffice_project/00m0$Build-3</Application>
  <Pages>2</Pages>
  <Words>401</Words>
  <Characters>2257</Characters>
  <CharactersWithSpaces>2653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2019-03-29T14:26:29Z</dcterms:modified>
  <cp:revision>3</cp:revision>
  <dc:subject/>
  <dc:title/>
</cp:coreProperties>
</file>